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539EBF" w14:textId="77777777" w:rsidR="005B0876" w:rsidRPr="005B0876" w:rsidRDefault="005B0876">
      <w:pPr>
        <w:rPr>
          <w:b/>
          <w:bCs w:val="0"/>
          <w:sz w:val="28"/>
          <w:szCs w:val="28"/>
        </w:rPr>
      </w:pPr>
      <w:r w:rsidRPr="005B0876">
        <w:rPr>
          <w:b/>
          <w:bCs w:val="0"/>
          <w:sz w:val="28"/>
          <w:szCs w:val="28"/>
        </w:rPr>
        <w:t xml:space="preserve">PULITO </w:t>
      </w:r>
      <w:proofErr w:type="spellStart"/>
      <w:r w:rsidRPr="005B0876">
        <w:rPr>
          <w:b/>
          <w:bCs w:val="0"/>
          <w:sz w:val="28"/>
          <w:szCs w:val="28"/>
        </w:rPr>
        <w:t>Aleclean</w:t>
      </w:r>
      <w:proofErr w:type="spellEnd"/>
    </w:p>
    <w:p w14:paraId="4CA6CAE0" w14:textId="77777777" w:rsidR="005B0876" w:rsidRDefault="005B0876">
      <w:pPr>
        <w:rPr>
          <w:rFonts w:ascii="Times New Roman" w:hAnsi="Times New Roman" w:cs="Times New Roman"/>
        </w:rPr>
      </w:pPr>
      <w:r w:rsidRPr="005B0876">
        <w:rPr>
          <w:rFonts w:ascii="Times New Roman" w:hAnsi="Times New Roman" w:cs="Times New Roman"/>
          <w:b/>
          <w:bCs w:val="0"/>
        </w:rPr>
        <w:t xml:space="preserve">CHARAKTERISTIKA </w:t>
      </w:r>
    </w:p>
    <w:p w14:paraId="651E9D58" w14:textId="77777777" w:rsidR="005B0876" w:rsidRDefault="005B0876">
      <w:pPr>
        <w:rPr>
          <w:rFonts w:ascii="Times New Roman" w:hAnsi="Times New Roman" w:cs="Times New Roman"/>
        </w:rPr>
      </w:pPr>
      <w:r w:rsidRPr="005B0876">
        <w:rPr>
          <w:rFonts w:ascii="Times New Roman" w:hAnsi="Times New Roman" w:cs="Times New Roman"/>
        </w:rPr>
        <w:t xml:space="preserve">• velmi rychle renovuje zašlé plochy z hliníku a nerez oceli </w:t>
      </w:r>
    </w:p>
    <w:p w14:paraId="73EC153B" w14:textId="77777777" w:rsidR="005B0876" w:rsidRDefault="005B0876">
      <w:pPr>
        <w:rPr>
          <w:rFonts w:ascii="Times New Roman" w:hAnsi="Times New Roman" w:cs="Times New Roman"/>
        </w:rPr>
      </w:pPr>
      <w:r w:rsidRPr="005B0876">
        <w:rPr>
          <w:rFonts w:ascii="Times New Roman" w:hAnsi="Times New Roman" w:cs="Times New Roman"/>
        </w:rPr>
        <w:t>• odstraňuje oxidy, vodní kámen, vápenaté usazeniny, oleje, tuky, saze atd.</w:t>
      </w:r>
    </w:p>
    <w:p w14:paraId="0024521E" w14:textId="77777777" w:rsidR="005B0876" w:rsidRDefault="005B0876">
      <w:pPr>
        <w:rPr>
          <w:rFonts w:ascii="Times New Roman" w:hAnsi="Times New Roman" w:cs="Times New Roman"/>
        </w:rPr>
      </w:pPr>
      <w:r w:rsidRPr="005B0876">
        <w:rPr>
          <w:rFonts w:ascii="Times New Roman" w:hAnsi="Times New Roman" w:cs="Times New Roman"/>
        </w:rPr>
        <w:t xml:space="preserve"> • ředitelný vodou v poměru 1:1 až 1:20 </w:t>
      </w:r>
    </w:p>
    <w:p w14:paraId="50E25BB2" w14:textId="77777777" w:rsidR="005B0876" w:rsidRDefault="005B0876">
      <w:pPr>
        <w:rPr>
          <w:rFonts w:ascii="Times New Roman" w:hAnsi="Times New Roman" w:cs="Times New Roman"/>
        </w:rPr>
      </w:pPr>
      <w:r w:rsidRPr="005B0876">
        <w:rPr>
          <w:rFonts w:ascii="Times New Roman" w:hAnsi="Times New Roman" w:cs="Times New Roman"/>
        </w:rPr>
        <w:t xml:space="preserve">• nehořlavý, vysoká koncentrace </w:t>
      </w:r>
    </w:p>
    <w:p w14:paraId="74DDC861" w14:textId="77777777" w:rsidR="005B0876" w:rsidRDefault="005B0876">
      <w:pPr>
        <w:rPr>
          <w:rFonts w:ascii="Times New Roman" w:hAnsi="Times New Roman" w:cs="Times New Roman"/>
        </w:rPr>
      </w:pPr>
    </w:p>
    <w:p w14:paraId="1E30FA32" w14:textId="77777777" w:rsidR="005B0876" w:rsidRPr="005B0876" w:rsidRDefault="005B0876">
      <w:pPr>
        <w:rPr>
          <w:rFonts w:ascii="Times New Roman" w:hAnsi="Times New Roman" w:cs="Times New Roman"/>
          <w:b/>
          <w:bCs w:val="0"/>
        </w:rPr>
      </w:pPr>
      <w:r w:rsidRPr="005B0876">
        <w:rPr>
          <w:rFonts w:ascii="Times New Roman" w:hAnsi="Times New Roman" w:cs="Times New Roman"/>
          <w:b/>
          <w:bCs w:val="0"/>
        </w:rPr>
        <w:t xml:space="preserve">OBLASTI POUŽITÍ </w:t>
      </w:r>
    </w:p>
    <w:p w14:paraId="5379DFBE" w14:textId="77777777" w:rsidR="005B0876" w:rsidRDefault="005B087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PULITO </w:t>
      </w:r>
      <w:proofErr w:type="spellStart"/>
      <w:r>
        <w:rPr>
          <w:rFonts w:ascii="Times New Roman" w:hAnsi="Times New Roman" w:cs="Times New Roman"/>
        </w:rPr>
        <w:t>Aluclean</w:t>
      </w:r>
      <w:proofErr w:type="spellEnd"/>
      <w:r w:rsidRPr="005B0876">
        <w:rPr>
          <w:rFonts w:ascii="Times New Roman" w:hAnsi="Times New Roman" w:cs="Times New Roman"/>
        </w:rPr>
        <w:t xml:space="preserve"> je určený k čištění povrchů z nerez oceli a hliníku v průmyslových podnicích, servisech, při údržbě budov. Je využitelný k čištění hliníkových povrhů od nečistot ve výrobě a autoopravárenství. Čistí silniční i kolejová vozidla od nánosů a usazenin vzniklých provozem. Kola, disky, nárazníky, nádrže, stupačky, koncovky výfuků atp. </w:t>
      </w:r>
    </w:p>
    <w:p w14:paraId="3F336556" w14:textId="77777777" w:rsidR="005B0876" w:rsidRDefault="005B0876">
      <w:pPr>
        <w:rPr>
          <w:rFonts w:ascii="Times New Roman" w:hAnsi="Times New Roman" w:cs="Times New Roman"/>
          <w:b/>
          <w:bCs w:val="0"/>
        </w:rPr>
      </w:pPr>
    </w:p>
    <w:p w14:paraId="000BF855" w14:textId="7B5D23CD" w:rsidR="005B0876" w:rsidRDefault="005B0876">
      <w:pPr>
        <w:rPr>
          <w:rFonts w:ascii="Times New Roman" w:hAnsi="Times New Roman" w:cs="Times New Roman"/>
        </w:rPr>
      </w:pPr>
      <w:r w:rsidRPr="005B0876">
        <w:rPr>
          <w:rFonts w:ascii="Times New Roman" w:hAnsi="Times New Roman" w:cs="Times New Roman"/>
          <w:b/>
          <w:bCs w:val="0"/>
        </w:rPr>
        <w:t>FYZIKÁLNÍ VLASTNOSTI</w:t>
      </w:r>
      <w:r w:rsidRPr="005B0876">
        <w:rPr>
          <w:rFonts w:ascii="Times New Roman" w:hAnsi="Times New Roman" w:cs="Times New Roman"/>
        </w:rPr>
        <w:t xml:space="preserve"> </w:t>
      </w:r>
    </w:p>
    <w:p w14:paraId="2219B55D" w14:textId="77777777" w:rsidR="005B0876" w:rsidRDefault="005B0876">
      <w:pPr>
        <w:rPr>
          <w:rFonts w:ascii="Times New Roman" w:hAnsi="Times New Roman" w:cs="Times New Roman"/>
        </w:rPr>
      </w:pPr>
      <w:r w:rsidRPr="005B0876">
        <w:rPr>
          <w:rFonts w:ascii="Times New Roman" w:hAnsi="Times New Roman" w:cs="Times New Roman"/>
        </w:rPr>
        <w:t xml:space="preserve">Skupenství (při 20°C): kapalné </w:t>
      </w:r>
    </w:p>
    <w:p w14:paraId="350B0166" w14:textId="77777777" w:rsidR="005B0876" w:rsidRDefault="005B0876">
      <w:pPr>
        <w:rPr>
          <w:rFonts w:ascii="Times New Roman" w:hAnsi="Times New Roman" w:cs="Times New Roman"/>
        </w:rPr>
      </w:pPr>
      <w:r w:rsidRPr="005B0876">
        <w:rPr>
          <w:rFonts w:ascii="Times New Roman" w:hAnsi="Times New Roman" w:cs="Times New Roman"/>
        </w:rPr>
        <w:t xml:space="preserve">Barva: růžová </w:t>
      </w:r>
    </w:p>
    <w:p w14:paraId="24F6EFD3" w14:textId="77777777" w:rsidR="005B0876" w:rsidRDefault="005B0876">
      <w:pPr>
        <w:rPr>
          <w:rFonts w:ascii="Times New Roman" w:hAnsi="Times New Roman" w:cs="Times New Roman"/>
        </w:rPr>
      </w:pPr>
      <w:r w:rsidRPr="005B0876">
        <w:rPr>
          <w:rFonts w:ascii="Times New Roman" w:hAnsi="Times New Roman" w:cs="Times New Roman"/>
        </w:rPr>
        <w:t xml:space="preserve">Zápach (vůně): charakteristický </w:t>
      </w:r>
    </w:p>
    <w:p w14:paraId="352A9A77" w14:textId="5C572B3E" w:rsidR="005B0876" w:rsidRDefault="005B0876">
      <w:pPr>
        <w:rPr>
          <w:rFonts w:ascii="Times New Roman" w:hAnsi="Times New Roman" w:cs="Times New Roman"/>
        </w:rPr>
      </w:pPr>
      <w:r w:rsidRPr="005B0876">
        <w:rPr>
          <w:rFonts w:ascii="Times New Roman" w:hAnsi="Times New Roman" w:cs="Times New Roman"/>
        </w:rPr>
        <w:t xml:space="preserve">Hodnota pH: silně </w:t>
      </w:r>
      <w:r>
        <w:rPr>
          <w:rFonts w:ascii="Times New Roman" w:hAnsi="Times New Roman" w:cs="Times New Roman"/>
        </w:rPr>
        <w:t>kyselá</w:t>
      </w:r>
      <w:r w:rsidRPr="005B0876">
        <w:rPr>
          <w:rFonts w:ascii="Times New Roman" w:hAnsi="Times New Roman" w:cs="Times New Roman"/>
        </w:rPr>
        <w:t xml:space="preserve"> </w:t>
      </w:r>
    </w:p>
    <w:p w14:paraId="184064A6" w14:textId="77777777" w:rsidR="005B0876" w:rsidRDefault="005B0876">
      <w:pPr>
        <w:rPr>
          <w:rFonts w:ascii="Times New Roman" w:hAnsi="Times New Roman" w:cs="Times New Roman"/>
        </w:rPr>
      </w:pPr>
      <w:r w:rsidRPr="005B0876">
        <w:rPr>
          <w:rFonts w:ascii="Times New Roman" w:hAnsi="Times New Roman" w:cs="Times New Roman"/>
        </w:rPr>
        <w:t xml:space="preserve">Hořlavost: nehořlavá kapalina, vodný roztok </w:t>
      </w:r>
    </w:p>
    <w:p w14:paraId="3E729965" w14:textId="77777777" w:rsidR="005B0876" w:rsidRDefault="005B0876">
      <w:pPr>
        <w:rPr>
          <w:rFonts w:ascii="Times New Roman" w:hAnsi="Times New Roman" w:cs="Times New Roman"/>
        </w:rPr>
      </w:pPr>
      <w:r w:rsidRPr="005B0876">
        <w:rPr>
          <w:rFonts w:ascii="Times New Roman" w:hAnsi="Times New Roman" w:cs="Times New Roman"/>
        </w:rPr>
        <w:t xml:space="preserve">Rozpustnost ve vodě: neomezeně mísitelná </w:t>
      </w:r>
    </w:p>
    <w:p w14:paraId="2FCABFAB" w14:textId="77777777" w:rsidR="005B0876" w:rsidRDefault="005B0876">
      <w:pPr>
        <w:rPr>
          <w:rFonts w:ascii="Times New Roman" w:hAnsi="Times New Roman" w:cs="Times New Roman"/>
          <w:b/>
          <w:bCs w:val="0"/>
        </w:rPr>
      </w:pPr>
    </w:p>
    <w:p w14:paraId="2BDB9664" w14:textId="31C36371" w:rsidR="005B0876" w:rsidRDefault="005B0876">
      <w:pPr>
        <w:rPr>
          <w:rFonts w:ascii="Times New Roman" w:hAnsi="Times New Roman" w:cs="Times New Roman"/>
        </w:rPr>
      </w:pPr>
      <w:r w:rsidRPr="005B0876">
        <w:rPr>
          <w:rFonts w:ascii="Times New Roman" w:hAnsi="Times New Roman" w:cs="Times New Roman"/>
          <w:b/>
          <w:bCs w:val="0"/>
        </w:rPr>
        <w:t>NÁVOD NA POUŽITÍ</w:t>
      </w:r>
      <w:r w:rsidRPr="005B0876">
        <w:rPr>
          <w:rFonts w:ascii="Times New Roman" w:hAnsi="Times New Roman" w:cs="Times New Roman"/>
        </w:rPr>
        <w:t xml:space="preserve"> </w:t>
      </w:r>
    </w:p>
    <w:p w14:paraId="08E7B7AA" w14:textId="77777777" w:rsidR="005B0876" w:rsidRDefault="005B087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PULITO </w:t>
      </w:r>
      <w:proofErr w:type="spellStart"/>
      <w:r>
        <w:rPr>
          <w:rFonts w:ascii="Times New Roman" w:hAnsi="Times New Roman" w:cs="Times New Roman"/>
        </w:rPr>
        <w:t>Aluclean</w:t>
      </w:r>
      <w:proofErr w:type="spellEnd"/>
      <w:r w:rsidRPr="005B0876">
        <w:rPr>
          <w:rFonts w:ascii="Times New Roman" w:hAnsi="Times New Roman" w:cs="Times New Roman"/>
        </w:rPr>
        <w:t xml:space="preserve"> nařeďte podle míry znečištění dle doporučeného ředění. V případě, že čistíte zasklené hliníkové rámy, nemáčejte skleněné plochy (prostředek by mohl naleptat sklo). Aplikujte pomocí rozprašovače nebo jiného vhodného aplikátoru a poté důkladně opláchněte.</w:t>
      </w:r>
    </w:p>
    <w:p w14:paraId="5FF94D37" w14:textId="77777777" w:rsidR="005B0876" w:rsidRDefault="005B0876">
      <w:pPr>
        <w:rPr>
          <w:rFonts w:ascii="Times New Roman" w:hAnsi="Times New Roman" w:cs="Times New Roman"/>
          <w:b/>
          <w:bCs w:val="0"/>
        </w:rPr>
      </w:pPr>
    </w:p>
    <w:p w14:paraId="7990AECC" w14:textId="1027BFE4" w:rsidR="005B0876" w:rsidRPr="005B0876" w:rsidRDefault="005B0876">
      <w:pPr>
        <w:rPr>
          <w:rFonts w:ascii="Times New Roman" w:hAnsi="Times New Roman" w:cs="Times New Roman"/>
          <w:b/>
          <w:bCs w:val="0"/>
        </w:rPr>
      </w:pPr>
      <w:r w:rsidRPr="005B0876">
        <w:rPr>
          <w:rFonts w:ascii="Times New Roman" w:hAnsi="Times New Roman" w:cs="Times New Roman"/>
          <w:b/>
          <w:bCs w:val="0"/>
        </w:rPr>
        <w:t xml:space="preserve">BALENÍ </w:t>
      </w:r>
      <w:r w:rsidRPr="005B0876">
        <w:rPr>
          <w:rFonts w:ascii="Times New Roman" w:hAnsi="Times New Roman" w:cs="Times New Roman"/>
          <w:b/>
          <w:bCs w:val="0"/>
        </w:rPr>
        <w:t xml:space="preserve">PULITO </w:t>
      </w:r>
    </w:p>
    <w:p w14:paraId="03E176AF" w14:textId="77777777" w:rsidR="005B0876" w:rsidRDefault="005B0876">
      <w:p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Aluclean</w:t>
      </w:r>
      <w:proofErr w:type="spellEnd"/>
      <w:r w:rsidRPr="005B0876">
        <w:rPr>
          <w:rFonts w:ascii="Times New Roman" w:hAnsi="Times New Roman" w:cs="Times New Roman"/>
        </w:rPr>
        <w:t xml:space="preserve"> je dodáván v balení 25 l plastový kanystr nebo 200 l sud. </w:t>
      </w:r>
    </w:p>
    <w:p w14:paraId="72AD2DBB" w14:textId="77777777" w:rsidR="005B0876" w:rsidRDefault="005B0876">
      <w:pPr>
        <w:rPr>
          <w:rFonts w:ascii="Times New Roman" w:hAnsi="Times New Roman" w:cs="Times New Roman"/>
          <w:b/>
          <w:bCs w:val="0"/>
        </w:rPr>
      </w:pPr>
    </w:p>
    <w:p w14:paraId="46C44314" w14:textId="7A142A71" w:rsidR="005B0876" w:rsidRPr="005B0876" w:rsidRDefault="005B0876">
      <w:pPr>
        <w:rPr>
          <w:rFonts w:ascii="Times New Roman" w:hAnsi="Times New Roman" w:cs="Times New Roman"/>
          <w:b/>
          <w:bCs w:val="0"/>
        </w:rPr>
      </w:pPr>
      <w:r w:rsidRPr="005B0876">
        <w:rPr>
          <w:rFonts w:ascii="Times New Roman" w:hAnsi="Times New Roman" w:cs="Times New Roman"/>
          <w:b/>
          <w:bCs w:val="0"/>
        </w:rPr>
        <w:t xml:space="preserve">ZÁRUČNÍ DOBA </w:t>
      </w:r>
    </w:p>
    <w:p w14:paraId="3E5E790C" w14:textId="77777777" w:rsidR="005B0876" w:rsidRDefault="005B0876">
      <w:pPr>
        <w:rPr>
          <w:rFonts w:ascii="Times New Roman" w:hAnsi="Times New Roman" w:cs="Times New Roman"/>
        </w:rPr>
      </w:pPr>
      <w:r w:rsidRPr="005B0876">
        <w:rPr>
          <w:rFonts w:ascii="Times New Roman" w:hAnsi="Times New Roman" w:cs="Times New Roman"/>
        </w:rPr>
        <w:t xml:space="preserve">Je-li výrobek skladován dle uvedených podmínek, je jeho záruční doba 24 měsíců od data vyskladnění. </w:t>
      </w:r>
    </w:p>
    <w:p w14:paraId="1AA3C42B" w14:textId="77777777" w:rsidR="005B0876" w:rsidRPr="005B0876" w:rsidRDefault="005B0876">
      <w:pPr>
        <w:rPr>
          <w:rFonts w:ascii="Times New Roman" w:hAnsi="Times New Roman" w:cs="Times New Roman"/>
          <w:b/>
          <w:bCs w:val="0"/>
        </w:rPr>
      </w:pPr>
      <w:r w:rsidRPr="005B0876">
        <w:rPr>
          <w:rFonts w:ascii="Times New Roman" w:hAnsi="Times New Roman" w:cs="Times New Roman"/>
          <w:b/>
          <w:bCs w:val="0"/>
        </w:rPr>
        <w:lastRenderedPageBreak/>
        <w:t xml:space="preserve">SKLADOVÁNÍ </w:t>
      </w:r>
    </w:p>
    <w:p w14:paraId="57899D38" w14:textId="77777777" w:rsidR="005B0876" w:rsidRDefault="005B0876">
      <w:pPr>
        <w:rPr>
          <w:rFonts w:ascii="Times New Roman" w:hAnsi="Times New Roman" w:cs="Times New Roman"/>
        </w:rPr>
      </w:pPr>
      <w:r w:rsidRPr="005B0876">
        <w:rPr>
          <w:rFonts w:ascii="Times New Roman" w:hAnsi="Times New Roman" w:cs="Times New Roman"/>
        </w:rPr>
        <w:t xml:space="preserve">Skladuje se v uzavřených obalech na místech chráněných před přímými povětrnostními vlivy. Doporučená teplota skladování +5 až +25 °C. Krátkodobé vystavení nižším teplotám, například při přepravě, nemá vliv na aplikační schopnosti. </w:t>
      </w:r>
    </w:p>
    <w:p w14:paraId="02BEC520" w14:textId="77777777" w:rsidR="005B0876" w:rsidRDefault="005B0876">
      <w:pPr>
        <w:rPr>
          <w:rFonts w:ascii="Times New Roman" w:hAnsi="Times New Roman" w:cs="Times New Roman"/>
          <w:b/>
          <w:bCs w:val="0"/>
        </w:rPr>
      </w:pPr>
    </w:p>
    <w:p w14:paraId="34ED0CFA" w14:textId="78C0425C" w:rsidR="005B0876" w:rsidRDefault="005B0876">
      <w:pPr>
        <w:rPr>
          <w:rFonts w:ascii="Times New Roman" w:hAnsi="Times New Roman" w:cs="Times New Roman"/>
        </w:rPr>
      </w:pPr>
      <w:r w:rsidRPr="005B0876">
        <w:rPr>
          <w:rFonts w:ascii="Times New Roman" w:hAnsi="Times New Roman" w:cs="Times New Roman"/>
          <w:b/>
          <w:bCs w:val="0"/>
        </w:rPr>
        <w:t>ZDRAVÍ A BEZPEČNOST</w:t>
      </w:r>
      <w:r w:rsidRPr="005B0876">
        <w:rPr>
          <w:rFonts w:ascii="Times New Roman" w:hAnsi="Times New Roman" w:cs="Times New Roman"/>
        </w:rPr>
        <w:t xml:space="preserve"> </w:t>
      </w:r>
    </w:p>
    <w:p w14:paraId="0F5F2E79" w14:textId="5186A176" w:rsidR="005B0876" w:rsidRDefault="005B0876">
      <w:pPr>
        <w:rPr>
          <w:rFonts w:ascii="Times New Roman" w:hAnsi="Times New Roman" w:cs="Times New Roman"/>
        </w:rPr>
      </w:pPr>
      <w:r w:rsidRPr="005B0876">
        <w:rPr>
          <w:rFonts w:ascii="Times New Roman" w:hAnsi="Times New Roman" w:cs="Times New Roman"/>
        </w:rPr>
        <w:t>Tento informační materiál nenahrazuje bezpečnostní list. Před použitím výrobku si důkladně přečtěte bezpečnostní list.</w:t>
      </w:r>
    </w:p>
    <w:p w14:paraId="3F6FE4A8" w14:textId="55614349" w:rsidR="00424A91" w:rsidRPr="005B0876" w:rsidRDefault="005B0876">
      <w:pPr>
        <w:rPr>
          <w:rFonts w:ascii="Times New Roman" w:hAnsi="Times New Roman" w:cs="Times New Roman"/>
        </w:rPr>
      </w:pPr>
      <w:r w:rsidRPr="005B0876">
        <w:rPr>
          <w:rFonts w:ascii="Times New Roman" w:hAnsi="Times New Roman" w:cs="Times New Roman"/>
        </w:rPr>
        <w:t xml:space="preserve"> POUZE PRO PROFESIONÁLNÍ POUŽITÍ.</w:t>
      </w:r>
    </w:p>
    <w:sectPr w:rsidR="00424A91" w:rsidRPr="005B08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vant Gar Got Itc L OT Book">
    <w:panose1 w:val="02000000000000000000"/>
    <w:charset w:val="00"/>
    <w:family w:val="modern"/>
    <w:notTrueType/>
    <w:pitch w:val="variable"/>
    <w:sig w:usb0="800000AF" w:usb1="50002048" w:usb2="00000000" w:usb3="00000000" w:csb0="00000093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876"/>
    <w:rsid w:val="00236697"/>
    <w:rsid w:val="00424A91"/>
    <w:rsid w:val="005B0876"/>
    <w:rsid w:val="00CA4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626DD4"/>
  <w15:chartTrackingRefBased/>
  <w15:docId w15:val="{CDE1DBBD-10FC-4E31-8759-1171FCA46E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vant Gar Got Itc L OT Book" w:eastAsiaTheme="minorHAnsi" w:hAnsi="Avant Gar Got Itc L OT Book" w:cs="Calibri"/>
        <w:bCs/>
        <w:spacing w:val="-5"/>
        <w:sz w:val="24"/>
        <w:szCs w:val="26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5B087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5B087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5B0876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5B087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5B087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5B0876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5B0876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5B0876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5B0876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B087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5B087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5B0876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5B0876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5B0876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5B0876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5B0876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5B0876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5B0876"/>
    <w:rPr>
      <w:rFonts w:asciiTheme="minorHAnsi" w:eastAsiaTheme="majorEastAsia" w:hAnsiTheme="minorHAnsi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5B087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5B08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5B0876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5B0876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5B087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5B0876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5B0876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5B0876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5B087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5B0876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5B0876"/>
    <w:rPr>
      <w:b/>
      <w:bCs w:val="0"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8A68B1-89E9-49A3-827B-83D4D64355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247</Words>
  <Characters>1488</Characters>
  <Application>Microsoft Office Word</Application>
  <DocSecurity>0</DocSecurity>
  <Lines>124</Lines>
  <Paragraphs>133</Paragraphs>
  <ScaleCrop>false</ScaleCrop>
  <Company/>
  <LinksUpToDate>false</LinksUpToDate>
  <CharactersWithSpaces>1602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Dolejský</dc:creator>
  <cp:keywords/>
  <dc:description/>
  <cp:lastModifiedBy>Petr Dolejský</cp:lastModifiedBy>
  <cp:revision>1</cp:revision>
  <dcterms:created xsi:type="dcterms:W3CDTF">2025-11-13T19:43:00Z</dcterms:created>
  <dcterms:modified xsi:type="dcterms:W3CDTF">2025-11-13T19:49:00Z</dcterms:modified>
</cp:coreProperties>
</file>